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F845B" w14:textId="32855B6F" w:rsidR="001F0803" w:rsidRDefault="001F0803">
      <w:r>
        <w:rPr>
          <w:noProof/>
        </w:rPr>
        <w:drawing>
          <wp:inline distT="0" distB="0" distL="0" distR="0" wp14:anchorId="4E1116A8" wp14:editId="3AE65CDD">
            <wp:extent cx="5943034" cy="3240741"/>
            <wp:effectExtent l="0" t="0" r="63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7" b="7683"/>
                    <a:stretch/>
                  </pic:blipFill>
                  <pic:spPr bwMode="auto">
                    <a:xfrm>
                      <a:off x="0" y="0"/>
                      <a:ext cx="5943600" cy="324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11804D" w14:textId="77CAD57B" w:rsidR="001F0803" w:rsidRDefault="001F0803"/>
    <w:p w14:paraId="3B6CBD74" w14:textId="215110E7" w:rsidR="001F0803" w:rsidRDefault="001F0803">
      <w:r w:rsidRPr="001F0803">
        <w:t>Дві великі платформи 38 х 38 см для будівництва - червона і зелена - забезпечують відмінний процес навчання через гру. Можуть використовуватися з будь-якими базовими наборами LEGO DUPLO</w:t>
      </w:r>
    </w:p>
    <w:sectPr w:rsidR="001F08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03"/>
    <w:rsid w:val="001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78231"/>
  <w15:chartTrackingRefBased/>
  <w15:docId w15:val="{CBC853B0-A823-8F4B-802F-795FF7D4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Фільчуков</dc:creator>
  <cp:keywords/>
  <dc:description/>
  <cp:lastModifiedBy>Олексій Фільчуков</cp:lastModifiedBy>
  <cp:revision>1</cp:revision>
  <dcterms:created xsi:type="dcterms:W3CDTF">2021-10-15T20:01:00Z</dcterms:created>
  <dcterms:modified xsi:type="dcterms:W3CDTF">2021-10-15T20:02:00Z</dcterms:modified>
</cp:coreProperties>
</file>