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6F40" w14:textId="14A5592B" w:rsidR="00CC0C37" w:rsidRDefault="00CC0C37" w:rsidP="00CC0C37">
      <w:pPr>
        <w:tabs>
          <w:tab w:val="left" w:pos="284"/>
        </w:tabs>
        <w:suppressAutoHyphens/>
        <w:spacing w:line="276" w:lineRule="auto"/>
        <w:jc w:val="bo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4DB52E8A" wp14:editId="2B23BA0D">
            <wp:extent cx="5943474" cy="3146612"/>
            <wp:effectExtent l="0" t="0" r="635" b="3175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 b="10405"/>
                    <a:stretch/>
                  </pic:blipFill>
                  <pic:spPr bwMode="auto">
                    <a:xfrm>
                      <a:off x="0" y="0"/>
                      <a:ext cx="5943600" cy="3146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A954C" w14:textId="69617EC2" w:rsidR="00CC0C37" w:rsidRDefault="00CC0C37" w:rsidP="00CC0C37">
      <w:pPr>
        <w:tabs>
          <w:tab w:val="left" w:pos="284"/>
        </w:tabs>
        <w:suppressAutoHyphens/>
        <w:spacing w:line="276" w:lineRule="auto"/>
        <w:jc w:val="both"/>
        <w:rPr>
          <w:lang w:eastAsia="zh-CN"/>
        </w:rPr>
      </w:pPr>
    </w:p>
    <w:p w14:paraId="5C48BB75" w14:textId="77777777" w:rsidR="00CC0C37" w:rsidRPr="00930C05" w:rsidRDefault="00CC0C37" w:rsidP="00CC0C37">
      <w:pPr>
        <w:tabs>
          <w:tab w:val="left" w:pos="284"/>
        </w:tabs>
        <w:suppressAutoHyphens/>
        <w:spacing w:line="276" w:lineRule="auto"/>
        <w:jc w:val="both"/>
        <w:rPr>
          <w:lang w:eastAsia="zh-CN"/>
        </w:rPr>
      </w:pPr>
    </w:p>
    <w:p w14:paraId="05B7A9D5" w14:textId="77777777" w:rsidR="00CC0C37" w:rsidRDefault="00CC0C37" w:rsidP="00CC0C37">
      <w:pPr>
        <w:ind w:firstLine="720"/>
      </w:pPr>
      <w:r>
        <w:t>Набір «Мій великий світ» надає можливості для ігрового навчання і допомагає дітям дошкільного віку дізнатися про світ навколо в процесі виконання веселих завдань по збірці, захоплюючих ігор і обміну ідеями.</w:t>
      </w:r>
    </w:p>
    <w:p w14:paraId="71FB1370" w14:textId="77777777" w:rsidR="00CC0C37" w:rsidRDefault="00CC0C37" w:rsidP="00CC0C37"/>
    <w:p w14:paraId="48259F55" w14:textId="77777777" w:rsidR="00CC0C37" w:rsidRDefault="00CC0C37" w:rsidP="00CC0C37">
      <w:r>
        <w:t>Цей освітній набір LEGO допоможе дітям стати впевненими в своїх знаннях і уміннях, розвинути у них найважливіші соціальні навички, такі як спілкування і спільна робота, розуміння ролей і обов'язків в суспільстві.</w:t>
      </w:r>
    </w:p>
    <w:p w14:paraId="665E4C3B" w14:textId="77777777" w:rsidR="00CC0C37" w:rsidRDefault="00CC0C37" w:rsidP="00CC0C37"/>
    <w:p w14:paraId="4A9F50CB" w14:textId="77777777" w:rsidR="00CC0C37" w:rsidRDefault="00CC0C37" w:rsidP="00CC0C37">
      <w:r>
        <w:t>Працюючи в групах по 2-10 чоловік, діти збиратимуть свій будинок, ресторан, автобусну зупинку, лікарню та пожежну станцію, використовуючи 480 різнокольорових кубиків, фігурок, колісних шасі, вікон, дверей і будівельних пластин LEGO DUPLO. Вони зможуть зібрати і дослідити літак, автомобіль і навіть підводний човен. Вони будуть використовувати свою уяву, щоб створювати власних фантастичних тварин і придумувати для них все нові і нові дивовижні пригоди.</w:t>
      </w:r>
    </w:p>
    <w:p w14:paraId="5CEB6206" w14:textId="77777777" w:rsidR="00CC0C37" w:rsidRDefault="00CC0C37" w:rsidP="00CC0C37"/>
    <w:p w14:paraId="40C44E05" w14:textId="4D1C57B2" w:rsidR="00CC0C37" w:rsidRPr="00CC0C37" w:rsidRDefault="00CC0C37" w:rsidP="00CC0C37">
      <w:r>
        <w:t>Набір «Мій великий світ» включає в себе всі матеріали, необхідні для підготовки і проведення захоплюючих занять, в тому числі картку «Перші кроки» з п'ятьма ідеями завдань початкового рівня і десять двосторонніх карток з ідеями для збірки.</w:t>
      </w:r>
    </w:p>
    <w:sectPr w:rsidR="00CC0C37" w:rsidRPr="00CC0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7"/>
    <w:rsid w:val="00C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2CEA"/>
  <w15:chartTrackingRefBased/>
  <w15:docId w15:val="{AAE838A9-9DE4-1346-A2F8-5A0AA443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37"/>
    <w:rPr>
      <w:rFonts w:ascii="Times New Roman" w:eastAsia="Times New Roman" w:hAnsi="Times New Roman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2021-10-15T19:33:00Z</dcterms:created>
  <dcterms:modified xsi:type="dcterms:W3CDTF">2021-10-15T19:54:00Z</dcterms:modified>
</cp:coreProperties>
</file>